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BE" w:rsidRDefault="000B15BE" w:rsidP="000B15B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Нормативно-правовая база</w:t>
      </w:r>
    </w:p>
    <w:p w:rsidR="000B15BE" w:rsidRDefault="000B15BE" w:rsidP="000B15B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Нормативно-правовая база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4270"/>
      </w:tblGrid>
      <w:tr w:rsidR="000B15BE" w:rsidTr="000B15BE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15BE" w:rsidRDefault="000B15B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B15BE" w:rsidRDefault="000B15B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В 2010 году началась реализация Федерального закона №210 «Об организации предоставления государственных и муниципальных услуг», </w:t>
            </w:r>
            <w:proofErr w:type="gramStart"/>
            <w:r>
              <w:rPr>
                <w:sz w:val="18"/>
                <w:szCs w:val="18"/>
              </w:rPr>
              <w:t>который</w:t>
            </w:r>
            <w:proofErr w:type="gramEnd"/>
            <w:r>
              <w:rPr>
                <w:sz w:val="18"/>
                <w:szCs w:val="18"/>
              </w:rPr>
              <w:t xml:space="preserve"> предусматривает оказание государственных и муниципальных услуг в электронном виде.</w:t>
            </w:r>
          </w:p>
          <w:p w:rsidR="000B15BE" w:rsidRDefault="000B15B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 мая 2012 года Президент Российской Федерации Владимир Путин подписал указ №601 «Об основных направлениях совершенствования системы государственного управления».</w:t>
            </w:r>
          </w:p>
          <w:p w:rsidR="000B15BE" w:rsidRDefault="000B15B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нем отражены следующие показатели:</w:t>
            </w:r>
          </w:p>
          <w:p w:rsidR="000B15BE" w:rsidRDefault="000B15BE" w:rsidP="009B263A">
            <w:pPr>
              <w:numPr>
                <w:ilvl w:val="0"/>
                <w:numId w:val="1"/>
              </w:numPr>
              <w:spacing w:before="75" w:after="75"/>
              <w:ind w:left="0" w:firstLine="300"/>
            </w:pPr>
            <w:r>
              <w:t>уровень удовлетворенности граждан качеством предоставления государственных и муниципальных услуг к 2018 году — не менее 90%;</w:t>
            </w:r>
          </w:p>
          <w:p w:rsidR="000B15BE" w:rsidRDefault="000B15BE" w:rsidP="009B263A">
            <w:pPr>
              <w:numPr>
                <w:ilvl w:val="0"/>
                <w:numId w:val="2"/>
              </w:numPr>
              <w:spacing w:before="75" w:after="75"/>
              <w:ind w:left="0" w:firstLine="300"/>
            </w:pPr>
            <w: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услуг, к 2015 году — не менее 90%;</w:t>
            </w:r>
          </w:p>
          <w:p w:rsidR="000B15BE" w:rsidRDefault="000B15BE" w:rsidP="009B263A">
            <w:pPr>
              <w:numPr>
                <w:ilvl w:val="0"/>
                <w:numId w:val="3"/>
              </w:numPr>
              <w:spacing w:before="75" w:after="75"/>
              <w:ind w:left="0" w:firstLine="300"/>
            </w:pPr>
            <w:r>
              <w:t xml:space="preserve">доля граждан, использующих механизм получения государственных и муниципальных услуг в электронной форме, к 2018 году — не менее 70% и </w:t>
            </w:r>
            <w:proofErr w:type="gramStart"/>
            <w:r>
              <w:t>др</w:t>
            </w:r>
            <w:proofErr w:type="gramEnd"/>
            <w:r>
              <w:t>;</w:t>
            </w:r>
          </w:p>
          <w:p w:rsidR="000B15BE" w:rsidRDefault="000B15B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Государственная программа Российской Федерации «Информационное общество (2011 – 2020 годы)», утвержденная распоряжением Правительства Российской Федерации от 20 октября 2010 г. № 1815-р.</w:t>
            </w:r>
          </w:p>
          <w:p w:rsidR="000B15BE" w:rsidRDefault="000B15B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Постановление Правительства Российской Федерации от 28 ноября 2011 г. № 977 «О федеральной государственной информационной системе «Единая система идентификац</w:t>
            </w:r>
            <w:proofErr w:type="gramStart"/>
            <w:r>
              <w:rPr>
                <w:sz w:val="18"/>
                <w:szCs w:val="18"/>
              </w:rPr>
              <w:t>ии и ау</w:t>
            </w:r>
            <w:proofErr w:type="gramEnd"/>
            <w:r>
              <w:rPr>
                <w:sz w:val="18"/>
                <w:szCs w:val="18"/>
              </w:rPr>
              <w:t>тентификации в инфраструктуре, обеспечивающей информационно-технологическое взаимодействие информационных систем, 11 используемых для предоставления государственных и муниципальных услуг в электронной форме».</w:t>
            </w:r>
          </w:p>
          <w:p w:rsidR="000B15BE" w:rsidRDefault="000B15B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Постановление Правительства Российской Федерации от 9 февраля 2012 г. № 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её использования, а также об установлении требований к обеспечению совместимости средств электронной подписи».</w:t>
            </w:r>
          </w:p>
          <w:p w:rsidR="000B15BE" w:rsidRDefault="000B15B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Постановление Правительства Российской Федерации от 25 января 2013 г. № 33 «Об использовании простой электронной подписи при оказании государственных и муниципальных услуг». - Постановление Правительства Российской Федерации от 10 июля 2013 г. № 584 «Об использовании федеральной государственной информационной системы «Единая система идентификац</w:t>
            </w:r>
            <w:proofErr w:type="gramStart"/>
            <w:r>
              <w:rPr>
                <w:sz w:val="18"/>
                <w:szCs w:val="18"/>
              </w:rPr>
              <w:t>ии и ау</w:t>
            </w:r>
            <w:proofErr w:type="gramEnd"/>
            <w:r>
              <w:rPr>
                <w:sz w:val="18"/>
                <w:szCs w:val="18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- Положение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утверждённое постановлением Правительства Российской Федерации от 8 июня 2011 г. № 451.</w:t>
            </w:r>
          </w:p>
          <w:p w:rsidR="000B15BE" w:rsidRDefault="000B15B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Положение «О федеральной государственной информационной системе «Единая система идентификац</w:t>
            </w:r>
            <w:proofErr w:type="gramStart"/>
            <w:r>
              <w:rPr>
                <w:sz w:val="18"/>
                <w:szCs w:val="18"/>
              </w:rPr>
              <w:t>ии и ау</w:t>
            </w:r>
            <w:proofErr w:type="gramEnd"/>
            <w:r>
              <w:rPr>
                <w:sz w:val="18"/>
                <w:szCs w:val="18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утверждённое приказом Минкомсвязи России от 13 апреля 2012 г. № 107.</w:t>
            </w:r>
          </w:p>
          <w:p w:rsidR="000B15BE" w:rsidRDefault="000B15B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Регламент информационного взаимодействия Участников с Оператором ЕСИА и Оператором эксплуатации инфраструктуры электронного правительства (версия 2.5, 2.4).</w:t>
            </w:r>
          </w:p>
        </w:tc>
      </w:tr>
    </w:tbl>
    <w:p w:rsidR="000B15BE" w:rsidRDefault="000B15BE" w:rsidP="000B15B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0B15BE" w:rsidRDefault="00BC59B0" w:rsidP="000B15BE"/>
    <w:sectPr w:rsidR="00BC59B0" w:rsidRPr="000B15BE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63A" w:rsidRDefault="009B263A" w:rsidP="00C0089A">
      <w:pPr>
        <w:pStyle w:val="ConsPlusNormal"/>
      </w:pPr>
      <w:r>
        <w:separator/>
      </w:r>
    </w:p>
  </w:endnote>
  <w:endnote w:type="continuationSeparator" w:id="0">
    <w:p w:rsidR="009B263A" w:rsidRDefault="009B263A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63A" w:rsidRDefault="009B263A" w:rsidP="00C0089A">
      <w:pPr>
        <w:pStyle w:val="ConsPlusNormal"/>
      </w:pPr>
      <w:r>
        <w:separator/>
      </w:r>
    </w:p>
  </w:footnote>
  <w:footnote w:type="continuationSeparator" w:id="0">
    <w:p w:rsidR="009B263A" w:rsidRDefault="009B263A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B15BE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D5A2E"/>
    <w:multiLevelType w:val="multilevel"/>
    <w:tmpl w:val="CD26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975FD"/>
    <w:multiLevelType w:val="multilevel"/>
    <w:tmpl w:val="8B38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661F46"/>
    <w:multiLevelType w:val="multilevel"/>
    <w:tmpl w:val="E2D0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4039"/>
    <w:rsid w:val="005131AA"/>
    <w:rsid w:val="00515617"/>
    <w:rsid w:val="00524129"/>
    <w:rsid w:val="005338B5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0879"/>
    <w:rsid w:val="008F3D87"/>
    <w:rsid w:val="008F614B"/>
    <w:rsid w:val="008F65EC"/>
    <w:rsid w:val="00916224"/>
    <w:rsid w:val="0092189B"/>
    <w:rsid w:val="009242A5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B263A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1512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C0E0E"/>
    <w:rsid w:val="00CC3501"/>
    <w:rsid w:val="00CC7EBF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6094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8530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3284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381</cp:revision>
  <cp:lastPrinted>2020-11-23T12:25:00Z</cp:lastPrinted>
  <dcterms:created xsi:type="dcterms:W3CDTF">2021-02-20T08:58:00Z</dcterms:created>
  <dcterms:modified xsi:type="dcterms:W3CDTF">2025-01-25T11:02:00Z</dcterms:modified>
</cp:coreProperties>
</file>