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0D" w:rsidRDefault="00901F0D" w:rsidP="00901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F0D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901F0D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01F0D">
        <w:rPr>
          <w:rFonts w:ascii="Times New Roman" w:hAnsi="Times New Roman" w:cs="Times New Roman"/>
          <w:sz w:val="28"/>
          <w:szCs w:val="28"/>
        </w:rPr>
        <w:t>»? И как не стать его жертвой?</w:t>
      </w:r>
    </w:p>
    <w:p w:rsidR="00901F0D" w:rsidRDefault="00901F0D" w:rsidP="0090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901F0D">
        <w:rPr>
          <w:rFonts w:ascii="Times New Roman" w:hAnsi="Times New Roman" w:cs="Times New Roman"/>
          <w:sz w:val="28"/>
          <w:szCs w:val="28"/>
        </w:rPr>
        <w:t xml:space="preserve"> называются атаки, когда злоумышленник связывается с </w:t>
      </w:r>
      <w:r w:rsidR="00A216AB">
        <w:rPr>
          <w:rFonts w:ascii="Times New Roman" w:hAnsi="Times New Roman" w:cs="Times New Roman"/>
          <w:sz w:val="28"/>
          <w:szCs w:val="28"/>
        </w:rPr>
        <w:t>человеком</w:t>
      </w:r>
      <w:r w:rsidRPr="00901F0D">
        <w:rPr>
          <w:rFonts w:ascii="Times New Roman" w:hAnsi="Times New Roman" w:cs="Times New Roman"/>
          <w:sz w:val="28"/>
          <w:szCs w:val="28"/>
        </w:rPr>
        <w:t xml:space="preserve">, выдавая себя за </w:t>
      </w:r>
      <w:r w:rsidR="00A216AB">
        <w:rPr>
          <w:rFonts w:ascii="Times New Roman" w:hAnsi="Times New Roman" w:cs="Times New Roman"/>
          <w:sz w:val="28"/>
          <w:szCs w:val="28"/>
        </w:rPr>
        <w:t>того</w:t>
      </w:r>
      <w:r w:rsidRPr="00901F0D">
        <w:rPr>
          <w:rFonts w:ascii="Times New Roman" w:hAnsi="Times New Roman" w:cs="Times New Roman"/>
          <w:sz w:val="28"/>
          <w:szCs w:val="28"/>
        </w:rPr>
        <w:t xml:space="preserve">, которого </w:t>
      </w:r>
      <w:r w:rsidR="00A216AB">
        <w:rPr>
          <w:rFonts w:ascii="Times New Roman" w:hAnsi="Times New Roman" w:cs="Times New Roman"/>
          <w:sz w:val="28"/>
          <w:szCs w:val="28"/>
        </w:rPr>
        <w:t>он знает</w:t>
      </w:r>
      <w:r w:rsidRPr="00901F0D">
        <w:rPr>
          <w:rFonts w:ascii="Times New Roman" w:hAnsi="Times New Roman" w:cs="Times New Roman"/>
          <w:sz w:val="28"/>
          <w:szCs w:val="28"/>
        </w:rPr>
        <w:t xml:space="preserve">, или за организацию, которой </w:t>
      </w:r>
      <w:r w:rsidR="00A216AB">
        <w:rPr>
          <w:rFonts w:ascii="Times New Roman" w:hAnsi="Times New Roman" w:cs="Times New Roman"/>
          <w:sz w:val="28"/>
          <w:szCs w:val="28"/>
        </w:rPr>
        <w:t>он</w:t>
      </w:r>
      <w:r w:rsidRPr="00901F0D">
        <w:rPr>
          <w:rFonts w:ascii="Times New Roman" w:hAnsi="Times New Roman" w:cs="Times New Roman"/>
          <w:sz w:val="28"/>
          <w:szCs w:val="28"/>
        </w:rPr>
        <w:t xml:space="preserve"> доверяет, и пытается получить </w:t>
      </w:r>
      <w:r w:rsidR="00A216AB">
        <w:rPr>
          <w:rFonts w:ascii="Times New Roman" w:hAnsi="Times New Roman" w:cs="Times New Roman"/>
          <w:sz w:val="28"/>
          <w:szCs w:val="28"/>
        </w:rPr>
        <w:t xml:space="preserve">от него </w:t>
      </w:r>
      <w:r w:rsidRPr="00901F0D">
        <w:rPr>
          <w:rFonts w:ascii="Times New Roman" w:hAnsi="Times New Roman" w:cs="Times New Roman"/>
          <w:sz w:val="28"/>
          <w:szCs w:val="28"/>
        </w:rPr>
        <w:t>личные сведения или убедить открыть вредоносный веб-сайт или файл.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0D" w:rsidRDefault="00901F0D" w:rsidP="0090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0D">
        <w:rPr>
          <w:rFonts w:ascii="Times New Roman" w:hAnsi="Times New Roman" w:cs="Times New Roman"/>
          <w:sz w:val="28"/>
          <w:szCs w:val="28"/>
        </w:rPr>
        <w:t xml:space="preserve">Чаще всего попытки </w:t>
      </w:r>
      <w:proofErr w:type="spellStart"/>
      <w:r w:rsidRPr="00901F0D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901F0D">
        <w:rPr>
          <w:rFonts w:ascii="Times New Roman" w:hAnsi="Times New Roman" w:cs="Times New Roman"/>
          <w:sz w:val="28"/>
          <w:szCs w:val="28"/>
        </w:rPr>
        <w:t xml:space="preserve"> осуществляются по электронной почте, но также могут использоваться SMS-сообщения, прямые сообщения в социальных сетях или даже телефонные звонки.</w:t>
      </w:r>
    </w:p>
    <w:p w:rsidR="00901F0D" w:rsidRDefault="00901F0D" w:rsidP="0090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защититься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? Для этого необходимо соблюдать ряд рекомендаций.</w:t>
      </w:r>
    </w:p>
    <w:p w:rsidR="00901F0D" w:rsidRDefault="00901F0D" w:rsidP="0090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необходимо внимательно</w:t>
      </w:r>
      <w:r w:rsidRPr="00901F0D">
        <w:rPr>
          <w:rFonts w:ascii="Times New Roman" w:hAnsi="Times New Roman" w:cs="Times New Roman"/>
          <w:sz w:val="28"/>
          <w:szCs w:val="28"/>
        </w:rPr>
        <w:t xml:space="preserve"> изуча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01F0D">
        <w:rPr>
          <w:rFonts w:ascii="Times New Roman" w:hAnsi="Times New Roman" w:cs="Times New Roman"/>
          <w:sz w:val="28"/>
          <w:szCs w:val="28"/>
        </w:rPr>
        <w:t xml:space="preserve"> все сообщения, требующи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1F0D">
        <w:rPr>
          <w:rFonts w:ascii="Times New Roman" w:hAnsi="Times New Roman" w:cs="Times New Roman"/>
          <w:sz w:val="28"/>
          <w:szCs w:val="28"/>
        </w:rPr>
        <w:t>каких-либо срочных действий. Обраща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01F0D">
        <w:rPr>
          <w:rFonts w:ascii="Times New Roman" w:hAnsi="Times New Roman" w:cs="Times New Roman"/>
          <w:sz w:val="28"/>
          <w:szCs w:val="28"/>
        </w:rPr>
        <w:t xml:space="preserve"> особое внимание на адрес электронной почты отправителя. Если с</w:t>
      </w:r>
      <w:r>
        <w:rPr>
          <w:rFonts w:ascii="Times New Roman" w:hAnsi="Times New Roman" w:cs="Times New Roman"/>
          <w:sz w:val="28"/>
          <w:szCs w:val="28"/>
        </w:rPr>
        <w:t xml:space="preserve">ообщение утверждает, что оно из </w:t>
      </w:r>
      <w:r w:rsidRPr="00901F0D">
        <w:rPr>
          <w:rFonts w:ascii="Times New Roman" w:hAnsi="Times New Roman" w:cs="Times New Roman"/>
          <w:sz w:val="28"/>
          <w:szCs w:val="28"/>
        </w:rPr>
        <w:t xml:space="preserve">банка, но адрес отправителя не является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01F0D">
        <w:rPr>
          <w:rFonts w:ascii="Times New Roman" w:hAnsi="Times New Roman" w:cs="Times New Roman"/>
          <w:sz w:val="28"/>
          <w:szCs w:val="28"/>
        </w:rPr>
        <w:t>доменным</w:t>
      </w:r>
      <w:r>
        <w:rPr>
          <w:rFonts w:ascii="Times New Roman" w:hAnsi="Times New Roman" w:cs="Times New Roman"/>
          <w:sz w:val="28"/>
          <w:szCs w:val="28"/>
        </w:rPr>
        <w:t xml:space="preserve"> адресом</w:t>
      </w:r>
      <w:r w:rsidRPr="00901F0D">
        <w:rPr>
          <w:rFonts w:ascii="Times New Roman" w:hAnsi="Times New Roman" w:cs="Times New Roman"/>
          <w:sz w:val="28"/>
          <w:szCs w:val="28"/>
        </w:rPr>
        <w:t>, это должно быть громким предупреждением</w:t>
      </w:r>
      <w:r w:rsidRPr="00901F0D">
        <w:rPr>
          <w:rFonts w:ascii="Times New Roman" w:hAnsi="Times New Roman" w:cs="Times New Roman"/>
          <w:sz w:val="24"/>
          <w:szCs w:val="24"/>
        </w:rPr>
        <w:t>.</w:t>
      </w:r>
    </w:p>
    <w:p w:rsidR="00B65CC9" w:rsidRPr="00A216AB" w:rsidRDefault="00901F0D" w:rsidP="00A2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0D">
        <w:rPr>
          <w:rFonts w:ascii="Times New Roman" w:hAnsi="Times New Roman" w:cs="Times New Roman"/>
          <w:sz w:val="28"/>
          <w:szCs w:val="28"/>
        </w:rPr>
        <w:t>Во-вторых, нельзя переходить по ссылкам и открывать вложения, полученные неожиданно, даже если они в</w:t>
      </w:r>
      <w:r>
        <w:rPr>
          <w:rFonts w:ascii="Times New Roman" w:hAnsi="Times New Roman" w:cs="Times New Roman"/>
          <w:sz w:val="28"/>
          <w:szCs w:val="28"/>
        </w:rPr>
        <w:t xml:space="preserve">нешне выглядят как отправленные </w:t>
      </w:r>
      <w:r w:rsidRPr="00901F0D">
        <w:rPr>
          <w:rFonts w:ascii="Times New Roman" w:hAnsi="Times New Roman" w:cs="Times New Roman"/>
          <w:sz w:val="28"/>
          <w:szCs w:val="28"/>
        </w:rPr>
        <w:t>знакомым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F0D">
        <w:rPr>
          <w:rFonts w:ascii="Times New Roman" w:hAnsi="Times New Roman" w:cs="Times New Roman"/>
          <w:sz w:val="28"/>
          <w:szCs w:val="28"/>
        </w:rPr>
        <w:t>человеком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F0D">
        <w:rPr>
          <w:rFonts w:ascii="Times New Roman" w:hAnsi="Times New Roman" w:cs="Times New Roman"/>
          <w:sz w:val="28"/>
          <w:szCs w:val="28"/>
        </w:rPr>
        <w:t>организацией.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6AB" w:rsidRPr="00A216AB">
        <w:rPr>
          <w:rFonts w:ascii="Times New Roman" w:hAnsi="Times New Roman" w:cs="Times New Roman"/>
          <w:sz w:val="28"/>
          <w:szCs w:val="28"/>
        </w:rPr>
        <w:t xml:space="preserve">Лучше сразу же связаться с указанным отправителем и убедиться, что сообщение или вложение действительно отправлено именно им.  </w:t>
      </w:r>
    </w:p>
    <w:p w:rsidR="00A216AB" w:rsidRDefault="00A216AB" w:rsidP="00A216AB">
      <w:pPr>
        <w:spacing w:after="0" w:line="240" w:lineRule="auto"/>
        <w:ind w:firstLine="709"/>
        <w:jc w:val="both"/>
        <w:rPr>
          <w:rFonts w:ascii="stk" w:hAnsi="stk"/>
          <w:color w:val="000000"/>
          <w:sz w:val="27"/>
          <w:szCs w:val="27"/>
          <w:shd w:val="clear" w:color="auto" w:fill="FFFFFF"/>
        </w:rPr>
      </w:pPr>
      <w:r w:rsidRPr="00A216AB">
        <w:rPr>
          <w:rFonts w:ascii="Times New Roman" w:hAnsi="Times New Roman" w:cs="Times New Roman"/>
          <w:sz w:val="28"/>
          <w:szCs w:val="28"/>
        </w:rPr>
        <w:t xml:space="preserve">Кроме того, можно установить на персональные гаджеты специальные лицензионные программы, призванные блокировать </w:t>
      </w:r>
      <w:r w:rsidRPr="00A216A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известные </w:t>
      </w:r>
      <w:proofErr w:type="spellStart"/>
      <w:r w:rsidRPr="00A216A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фишинговые</w:t>
      </w:r>
      <w:proofErr w:type="spellEnd"/>
      <w:r w:rsidRPr="00A216A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веб-сайты.</w:t>
      </w:r>
      <w:r w:rsidR="002B7C9D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  <w:r w:rsidR="002B7C9D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Антивирусное программное обеспечение помогает защитить компьютер от спам-сообщений, а определитель номеров — от звонков, которые используют для </w:t>
      </w:r>
      <w:proofErr w:type="spellStart"/>
      <w:r w:rsidR="002B7C9D">
        <w:rPr>
          <w:rFonts w:ascii="stk" w:hAnsi="stk"/>
          <w:color w:val="000000"/>
          <w:sz w:val="27"/>
          <w:szCs w:val="27"/>
          <w:shd w:val="clear" w:color="auto" w:fill="FFFFFF"/>
        </w:rPr>
        <w:t>фишинговых</w:t>
      </w:r>
      <w:proofErr w:type="spellEnd"/>
      <w:r w:rsidR="002B7C9D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атак.</w:t>
      </w:r>
    </w:p>
    <w:p w:rsidR="002B7C9D" w:rsidRDefault="002B7C9D" w:rsidP="00A216AB">
      <w:pPr>
        <w:spacing w:after="0" w:line="240" w:lineRule="auto"/>
        <w:ind w:firstLine="709"/>
        <w:jc w:val="both"/>
        <w:rPr>
          <w:rFonts w:ascii="stk" w:hAnsi="stk"/>
          <w:color w:val="000000"/>
          <w:sz w:val="27"/>
          <w:szCs w:val="27"/>
          <w:shd w:val="clear" w:color="auto" w:fill="FFFFFF"/>
        </w:rPr>
      </w:pPr>
      <w:r>
        <w:rPr>
          <w:rFonts w:ascii="stk" w:hAnsi="stk"/>
          <w:color w:val="000000"/>
          <w:sz w:val="27"/>
          <w:szCs w:val="27"/>
          <w:shd w:val="clear" w:color="auto" w:fill="FFFFFF"/>
        </w:rPr>
        <w:t xml:space="preserve">Главное правило – ни в коем случае </w:t>
      </w:r>
      <w:r w:rsidRPr="002B7C9D">
        <w:rPr>
          <w:rFonts w:ascii="stk" w:hAnsi="stk"/>
          <w:color w:val="000000"/>
          <w:sz w:val="27"/>
          <w:szCs w:val="27"/>
          <w:shd w:val="clear" w:color="auto" w:fill="FFFFFF"/>
        </w:rPr>
        <w:t>не сообщать посторонним личные данные карты и не вводить их на незнакомых сайтах, не указывать коды безопасности из смс-сообщений</w:t>
      </w:r>
      <w:r>
        <w:rPr>
          <w:rFonts w:ascii="stk" w:hAnsi="stk"/>
          <w:color w:val="000000"/>
          <w:sz w:val="27"/>
          <w:szCs w:val="27"/>
          <w:shd w:val="clear" w:color="auto" w:fill="FFFFFF"/>
        </w:rPr>
        <w:t xml:space="preserve">. </w:t>
      </w:r>
    </w:p>
    <w:p w:rsidR="002B7C9D" w:rsidRDefault="002B7C9D" w:rsidP="00A216AB">
      <w:pPr>
        <w:spacing w:after="0" w:line="240" w:lineRule="auto"/>
        <w:ind w:firstLine="709"/>
        <w:jc w:val="both"/>
        <w:rPr>
          <w:rFonts w:ascii="stk" w:hAnsi="stk"/>
          <w:color w:val="000000"/>
          <w:sz w:val="27"/>
          <w:szCs w:val="27"/>
          <w:shd w:val="clear" w:color="auto" w:fill="FFFFFF"/>
        </w:rPr>
      </w:pPr>
      <w:r>
        <w:rPr>
          <w:rFonts w:ascii="stk" w:hAnsi="stk"/>
          <w:color w:val="000000"/>
          <w:sz w:val="27"/>
          <w:szCs w:val="27"/>
          <w:shd w:val="clear" w:color="auto" w:fill="FFFFFF"/>
        </w:rPr>
        <w:t xml:space="preserve">Если возникло подозрение, что стали жертвой мошенников, следует незамедлительно обратиться в полицию. </w:t>
      </w:r>
    </w:p>
    <w:p w:rsidR="002B7C9D" w:rsidRDefault="002B7C9D" w:rsidP="00A2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9D" w:rsidRPr="002B7C9D" w:rsidRDefault="002B7C9D" w:rsidP="002B7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В.Н. Рязанцева</w:t>
      </w:r>
      <w:bookmarkStart w:id="0" w:name="_GoBack"/>
      <w:bookmarkEnd w:id="0"/>
    </w:p>
    <w:sectPr w:rsidR="002B7C9D" w:rsidRPr="002B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02C5"/>
    <w:multiLevelType w:val="multilevel"/>
    <w:tmpl w:val="D8DC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0D"/>
    <w:rsid w:val="002B7C9D"/>
    <w:rsid w:val="00337EAB"/>
    <w:rsid w:val="00901F0D"/>
    <w:rsid w:val="00A216AB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983"/>
  <w15:chartTrackingRefBased/>
  <w15:docId w15:val="{5110309F-CD6C-4625-8B25-6604465D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2025-04-27T11:08:00Z</dcterms:created>
  <dcterms:modified xsi:type="dcterms:W3CDTF">2025-04-27T11:40:00Z</dcterms:modified>
</cp:coreProperties>
</file>