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32571" w:rsidRPr="00032571" w14:paraId="2A9D38E8" w14:textId="77777777" w:rsidTr="000325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9AAE0" w14:textId="77777777" w:rsidR="00032571" w:rsidRPr="00032571" w:rsidRDefault="00032571" w:rsidP="000325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257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Можно ли уволить работника, который был ознакомлен с приказом о восстановлении на работе по решению суда и не приступил к работе?</w:t>
            </w:r>
            <w:r w:rsidRPr="000325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6C9CD47A" w14:textId="77777777" w:rsidR="00032571" w:rsidRPr="00032571" w:rsidRDefault="00032571" w:rsidP="00032571">
      <w:pPr>
        <w:jc w:val="both"/>
        <w:rPr>
          <w:rFonts w:ascii="Times New Roman" w:hAnsi="Times New Roman" w:cs="Times New Roman"/>
          <w:sz w:val="28"/>
          <w:szCs w:val="28"/>
        </w:rPr>
      </w:pPr>
      <w:r w:rsidRPr="00032571">
        <w:rPr>
          <w:rFonts w:ascii="Times New Roman" w:hAnsi="Times New Roman" w:cs="Times New Roman"/>
          <w:sz w:val="28"/>
          <w:szCs w:val="28"/>
        </w:rPr>
        <w:t xml:space="preserve">В данном случае работодатель вправе инициировать процедуру увольнения в связи с совершением работником дисциплинарного проступка в виде прогула согласно порядку, предусмотренному ст. ст. 192, 193 ТК РФ. </w:t>
      </w:r>
    </w:p>
    <w:p w14:paraId="57902F00" w14:textId="77777777" w:rsidR="00032571" w:rsidRPr="00032571" w:rsidRDefault="00032571" w:rsidP="00032571">
      <w:pPr>
        <w:jc w:val="both"/>
        <w:rPr>
          <w:rFonts w:ascii="Times New Roman" w:hAnsi="Times New Roman" w:cs="Times New Roman"/>
          <w:sz w:val="28"/>
          <w:szCs w:val="28"/>
        </w:rPr>
      </w:pPr>
      <w:r w:rsidRPr="00032571">
        <w:rPr>
          <w:rFonts w:ascii="Times New Roman" w:hAnsi="Times New Roman" w:cs="Times New Roman"/>
          <w:sz w:val="28"/>
          <w:szCs w:val="28"/>
        </w:rPr>
        <w:t xml:space="preserve">В соответствии со ст. 396 ТК РФ решение о восстановлении на работе незаконно уволенного работника подлежит немедленному исполнению. </w:t>
      </w:r>
    </w:p>
    <w:p w14:paraId="5167F561" w14:textId="77777777" w:rsidR="00032571" w:rsidRPr="00032571" w:rsidRDefault="00032571" w:rsidP="00032571">
      <w:pPr>
        <w:jc w:val="both"/>
        <w:rPr>
          <w:rFonts w:ascii="Times New Roman" w:hAnsi="Times New Roman" w:cs="Times New Roman"/>
          <w:sz w:val="28"/>
          <w:szCs w:val="28"/>
        </w:rPr>
      </w:pPr>
      <w:r w:rsidRPr="00032571">
        <w:rPr>
          <w:rFonts w:ascii="Times New Roman" w:hAnsi="Times New Roman" w:cs="Times New Roman"/>
          <w:sz w:val="28"/>
          <w:szCs w:val="28"/>
        </w:rPr>
        <w:t xml:space="preserve">Если работодатель предоставил работнику работу, обусловленную трудовым договором, но последний не приступил к работе, то работодатель должен составить соответствующий акт и сделать необходимые отметки в табеле учета рабочего времени (проставить буквенный "НН" или цифровой "30" код). Это позволит работодателю документально подтвердить отсутствие работника на рабочем месте. </w:t>
      </w:r>
    </w:p>
    <w:p w14:paraId="1C3D7709" w14:textId="77777777" w:rsidR="00032571" w:rsidRPr="00032571" w:rsidRDefault="00032571" w:rsidP="00032571">
      <w:pPr>
        <w:jc w:val="both"/>
        <w:rPr>
          <w:rFonts w:ascii="Times New Roman" w:hAnsi="Times New Roman" w:cs="Times New Roman"/>
          <w:sz w:val="28"/>
          <w:szCs w:val="28"/>
        </w:rPr>
      </w:pPr>
      <w:r w:rsidRPr="00032571">
        <w:rPr>
          <w:rFonts w:ascii="Times New Roman" w:hAnsi="Times New Roman" w:cs="Times New Roman"/>
          <w:sz w:val="28"/>
          <w:szCs w:val="28"/>
        </w:rPr>
        <w:t xml:space="preserve">В случае отсутствия работника на рабочем месте без уважительных причин в течение всего рабочего дня (смены) или более четырех часов подряд в течение рабочего дня (смены) работодатель вправе применить к нему дисциплинарное взыскание, вплоть до увольнения. Однако до издания соответствующего приказа с работника необходимо затребовать объяснения (ч. 1 ст. 193 ТК РФ). </w:t>
      </w:r>
    </w:p>
    <w:p w14:paraId="7D0C6437" w14:textId="77777777" w:rsidR="00032571" w:rsidRPr="00032571" w:rsidRDefault="00032571" w:rsidP="00032571">
      <w:pPr>
        <w:jc w:val="both"/>
        <w:rPr>
          <w:rFonts w:ascii="Times New Roman" w:hAnsi="Times New Roman" w:cs="Times New Roman"/>
          <w:sz w:val="28"/>
          <w:szCs w:val="28"/>
        </w:rPr>
      </w:pPr>
      <w:r w:rsidRPr="00032571">
        <w:rPr>
          <w:rFonts w:ascii="Times New Roman" w:hAnsi="Times New Roman" w:cs="Times New Roman"/>
          <w:sz w:val="28"/>
          <w:szCs w:val="28"/>
        </w:rPr>
        <w:t xml:space="preserve">Таким образом, работодатель не вправе оформить расторжение трудового договора с работником до его появления на работе и получения объяснения. </w:t>
      </w:r>
    </w:p>
    <w:p w14:paraId="5F6D8AEA" w14:textId="77777777" w:rsidR="00D330AC" w:rsidRDefault="00D330AC">
      <w:pPr>
        <w:rPr>
          <w:rFonts w:ascii="Times New Roman" w:hAnsi="Times New Roman" w:cs="Times New Roman"/>
          <w:sz w:val="28"/>
          <w:szCs w:val="28"/>
        </w:rPr>
      </w:pPr>
    </w:p>
    <w:p w14:paraId="08771372" w14:textId="77777777" w:rsidR="000925F4" w:rsidRPr="00D330AC" w:rsidRDefault="00D330AC">
      <w:pPr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Ст. помощник прокурора Ку</w:t>
      </w:r>
      <w:r>
        <w:rPr>
          <w:rFonts w:ascii="Times New Roman" w:hAnsi="Times New Roman" w:cs="Times New Roman"/>
          <w:sz w:val="28"/>
          <w:szCs w:val="28"/>
        </w:rPr>
        <w:t xml:space="preserve">рского района                          </w:t>
      </w:r>
      <w:r w:rsidRPr="00D330AC">
        <w:rPr>
          <w:rFonts w:ascii="Times New Roman" w:hAnsi="Times New Roman" w:cs="Times New Roman"/>
          <w:sz w:val="28"/>
          <w:szCs w:val="28"/>
        </w:rPr>
        <w:t xml:space="preserve">       И.В. Минакова</w:t>
      </w:r>
    </w:p>
    <w:sectPr w:rsidR="000925F4" w:rsidRPr="00D3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71"/>
    <w:rsid w:val="00032571"/>
    <w:rsid w:val="000925F4"/>
    <w:rsid w:val="00BC3F39"/>
    <w:rsid w:val="00D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3EA2"/>
  <w15:chartTrackingRefBased/>
  <w15:docId w15:val="{2F3B4B5F-B10E-4914-9B9E-B83FB49A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708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6962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Сельсовет Ноздравчево</cp:lastModifiedBy>
  <cp:revision>2</cp:revision>
  <dcterms:created xsi:type="dcterms:W3CDTF">2023-10-27T10:48:00Z</dcterms:created>
  <dcterms:modified xsi:type="dcterms:W3CDTF">2023-10-27T10:48:00Z</dcterms:modified>
</cp:coreProperties>
</file>