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AF" w:rsidRDefault="002518AF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Может ли </w:t>
      </w:r>
      <w:r w:rsidRPr="002518AF">
        <w:rPr>
          <w:rFonts w:ascii="Times New Roman" w:hAnsi="Times New Roman" w:cs="Times New Roman"/>
          <w:sz w:val="28"/>
          <w:szCs w:val="28"/>
        </w:rPr>
        <w:t>судебным пристав</w:t>
      </w:r>
      <w:r>
        <w:rPr>
          <w:rFonts w:ascii="Times New Roman" w:hAnsi="Times New Roman" w:cs="Times New Roman"/>
          <w:sz w:val="28"/>
          <w:szCs w:val="28"/>
        </w:rPr>
        <w:t>ом-</w:t>
      </w:r>
      <w:r w:rsidRPr="002518AF">
        <w:rPr>
          <w:rFonts w:ascii="Times New Roman" w:hAnsi="Times New Roman" w:cs="Times New Roman"/>
          <w:sz w:val="28"/>
          <w:szCs w:val="28"/>
        </w:rPr>
        <w:t>исполнител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518AF">
        <w:rPr>
          <w:rFonts w:ascii="Times New Roman" w:hAnsi="Times New Roman" w:cs="Times New Roman"/>
          <w:sz w:val="28"/>
          <w:szCs w:val="28"/>
        </w:rPr>
        <w:t xml:space="preserve"> накладыва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518AF">
        <w:rPr>
          <w:rFonts w:ascii="Times New Roman" w:hAnsi="Times New Roman" w:cs="Times New Roman"/>
          <w:sz w:val="28"/>
          <w:szCs w:val="28"/>
        </w:rPr>
        <w:t xml:space="preserve">ся запрет </w:t>
      </w:r>
      <w:r>
        <w:rPr>
          <w:rFonts w:ascii="Times New Roman" w:hAnsi="Times New Roman" w:cs="Times New Roman"/>
          <w:sz w:val="28"/>
          <w:szCs w:val="28"/>
        </w:rPr>
        <w:t>и проводится списание денежных средств должника, находящихся на счетах в банках?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AF">
        <w:rPr>
          <w:rFonts w:ascii="Times New Roman" w:hAnsi="Times New Roman" w:cs="Times New Roman"/>
          <w:sz w:val="28"/>
          <w:szCs w:val="28"/>
        </w:rPr>
        <w:t xml:space="preserve">Разъясняет </w:t>
      </w:r>
      <w:r w:rsidR="002518AF">
        <w:rPr>
          <w:rFonts w:ascii="Times New Roman" w:hAnsi="Times New Roman" w:cs="Times New Roman"/>
          <w:sz w:val="28"/>
          <w:szCs w:val="28"/>
        </w:rPr>
        <w:t>помощник</w:t>
      </w:r>
      <w:r w:rsidRPr="002518AF">
        <w:rPr>
          <w:rFonts w:ascii="Times New Roman" w:hAnsi="Times New Roman" w:cs="Times New Roman"/>
          <w:sz w:val="28"/>
          <w:szCs w:val="28"/>
        </w:rPr>
        <w:t xml:space="preserve"> прокурора </w:t>
      </w:r>
      <w:r w:rsidR="002518AF">
        <w:rPr>
          <w:rFonts w:ascii="Times New Roman" w:hAnsi="Times New Roman" w:cs="Times New Roman"/>
          <w:sz w:val="28"/>
          <w:szCs w:val="28"/>
        </w:rPr>
        <w:t>Курского</w:t>
      </w:r>
      <w:r w:rsidRPr="002518A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518AF">
        <w:rPr>
          <w:rFonts w:ascii="Times New Roman" w:hAnsi="Times New Roman" w:cs="Times New Roman"/>
          <w:sz w:val="28"/>
          <w:szCs w:val="28"/>
        </w:rPr>
        <w:t>Авдеева Д.С</w:t>
      </w:r>
      <w:r w:rsidRPr="002518AF">
        <w:rPr>
          <w:rFonts w:ascii="Times New Roman" w:hAnsi="Times New Roman" w:cs="Times New Roman"/>
          <w:sz w:val="28"/>
          <w:szCs w:val="28"/>
        </w:rPr>
        <w:t>.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056" w:rsidRPr="002518AF" w:rsidRDefault="002518AF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случается</w:t>
      </w:r>
      <w:r w:rsidR="00C15056" w:rsidRPr="002518AF">
        <w:rPr>
          <w:rFonts w:ascii="Times New Roman" w:hAnsi="Times New Roman" w:cs="Times New Roman"/>
          <w:sz w:val="28"/>
          <w:szCs w:val="28"/>
        </w:rPr>
        <w:t xml:space="preserve"> ситуация, при которой судебными приставами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C15056" w:rsidRPr="002518AF">
        <w:rPr>
          <w:rFonts w:ascii="Times New Roman" w:hAnsi="Times New Roman" w:cs="Times New Roman"/>
          <w:sz w:val="28"/>
          <w:szCs w:val="28"/>
        </w:rPr>
        <w:t>исполнителями накладывается запрет на распоряжение и обращается взыскание на денежные средства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056" w:rsidRPr="002518A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056" w:rsidRPr="002518AF">
        <w:rPr>
          <w:rFonts w:ascii="Times New Roman" w:hAnsi="Times New Roman" w:cs="Times New Roman"/>
          <w:sz w:val="28"/>
          <w:szCs w:val="28"/>
        </w:rPr>
        <w:t>должников размещенные на счетах в кредитно-банковских организациях.</w:t>
      </w:r>
    </w:p>
    <w:p w:rsidR="00C15056" w:rsidRPr="002518AF" w:rsidRDefault="002518AF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C15056" w:rsidRPr="002518AF">
        <w:rPr>
          <w:rFonts w:ascii="Times New Roman" w:hAnsi="Times New Roman" w:cs="Times New Roman"/>
          <w:sz w:val="28"/>
          <w:szCs w:val="28"/>
        </w:rPr>
        <w:t>списанию и аресту зачастую подвергаются денежные средства определенной категории, обращение взыскание на которые запрещено или ограничено действующим законодательством.</w:t>
      </w:r>
    </w:p>
    <w:p w:rsidR="00C15056" w:rsidRPr="002518AF" w:rsidRDefault="002518AF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случае р</w:t>
      </w:r>
      <w:r w:rsidR="00C15056" w:rsidRPr="002518AF">
        <w:rPr>
          <w:rFonts w:ascii="Times New Roman" w:hAnsi="Times New Roman" w:cs="Times New Roman"/>
          <w:sz w:val="28"/>
          <w:szCs w:val="28"/>
        </w:rPr>
        <w:t>ечь идет о заработной плате, пенсионных отчислениях, различных пособиях, возмещениях вреда, причиненного здоровью, смертью кормильца, компенсациях, алиментах, материнском капитале, иных видах дохода, указанных в ст.ст. 100 и 101 Федерального закона от 02.10.2007 №229-ФЗ «Об исполнительном производстве».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AF">
        <w:rPr>
          <w:rFonts w:ascii="Times New Roman" w:hAnsi="Times New Roman" w:cs="Times New Roman"/>
          <w:sz w:val="28"/>
          <w:szCs w:val="28"/>
        </w:rPr>
        <w:t>При этом, в соответствии с ч. 3 ст. 69 названного закона, взыскание на имущество должника по исполнительным документам обращается, в первую очередь, на его денежные средства в рублях, в том числе находящиеся на счетах, во вкладах или на хранении в банках и иных кредитных организациях.</w:t>
      </w:r>
    </w:p>
    <w:p w:rsidR="00C15056" w:rsidRPr="002518AF" w:rsidRDefault="002518AF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же время,</w:t>
      </w:r>
      <w:r w:rsidR="00C15056" w:rsidRPr="002518AF">
        <w:rPr>
          <w:rFonts w:ascii="Times New Roman" w:hAnsi="Times New Roman" w:cs="Times New Roman"/>
          <w:sz w:val="28"/>
          <w:szCs w:val="28"/>
        </w:rPr>
        <w:t xml:space="preserve"> действующее законодательство об исполнительном производстве не предусматривает обязанности судебного пристава-исполнителя выяснять назначение денежных средств, находящихся на счете в банке.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AF">
        <w:rPr>
          <w:rFonts w:ascii="Times New Roman" w:hAnsi="Times New Roman" w:cs="Times New Roman"/>
          <w:sz w:val="28"/>
          <w:szCs w:val="28"/>
        </w:rPr>
        <w:t xml:space="preserve">Поэтому, если в адрес судебного пристава-исполнителя </w:t>
      </w:r>
      <w:r w:rsidR="002518AF" w:rsidRPr="002518AF">
        <w:rPr>
          <w:rFonts w:ascii="Times New Roman" w:hAnsi="Times New Roman" w:cs="Times New Roman"/>
          <w:sz w:val="28"/>
          <w:szCs w:val="28"/>
        </w:rPr>
        <w:t xml:space="preserve">своевременно не поступила </w:t>
      </w:r>
      <w:r w:rsidRPr="002518AF">
        <w:rPr>
          <w:rFonts w:ascii="Times New Roman" w:hAnsi="Times New Roman" w:cs="Times New Roman"/>
          <w:sz w:val="28"/>
          <w:szCs w:val="28"/>
        </w:rPr>
        <w:t>информация и документы, подтверждающие специальный статус денежных средств, поступивших на счет должника, такие денежные средства могут быть в полном объеме списаны в счет погашения задолженности и перечислены взыскателю.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AF">
        <w:rPr>
          <w:rFonts w:ascii="Times New Roman" w:hAnsi="Times New Roman" w:cs="Times New Roman"/>
          <w:sz w:val="28"/>
          <w:szCs w:val="28"/>
        </w:rPr>
        <w:t>Возврат должником списанных таким образом денежных средств может оказаться длительным и трудоемким.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AF">
        <w:rPr>
          <w:rFonts w:ascii="Times New Roman" w:hAnsi="Times New Roman" w:cs="Times New Roman"/>
          <w:sz w:val="28"/>
          <w:szCs w:val="28"/>
        </w:rPr>
        <w:t>Таким образом, в целях предотвращения возможного обращения взыскания на «защищенные» законодательством денежные средства, должнику необходимо своевременно соответствующим образом информировать службу судебных приставов-исполнителей, поскольку осведомленность о наличии задолженности, судебного решения и возбуждении исполнительного производства предполагает активность должника, направленную на защиту его интересов. ​​​​​​​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8AF" w:rsidRDefault="002518AF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056" w:rsidRPr="002518AF" w:rsidRDefault="00C15056" w:rsidP="0025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15056" w:rsidRPr="002518AF" w:rsidSect="002518A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C15056"/>
    <w:rsid w:val="002518AF"/>
    <w:rsid w:val="007947BC"/>
    <w:rsid w:val="00A372F1"/>
    <w:rsid w:val="00C1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2021-01-25T08:21:00Z</dcterms:created>
  <dcterms:modified xsi:type="dcterms:W3CDTF">2021-01-25T08:21:00Z</dcterms:modified>
</cp:coreProperties>
</file>