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4F24" w14:textId="77777777" w:rsidR="00C73148" w:rsidRDefault="00C73148" w:rsidP="00C7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«Опасность» в Трудовом кодексе РФ.</w:t>
      </w:r>
    </w:p>
    <w:p w14:paraId="193AE615" w14:textId="77777777" w:rsidR="00C73148" w:rsidRPr="0001571D" w:rsidRDefault="00C73148" w:rsidP="00C7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 xml:space="preserve">В перечень основных понятий в ст. 209 ТК РФ добавлен термин "опасность". Это потенциальный источник возникновения ущерба для жизни или здоровья работника. </w:t>
      </w:r>
    </w:p>
    <w:p w14:paraId="03996A7B" w14:textId="77777777" w:rsidR="00C73148" w:rsidRDefault="00C73148" w:rsidP="00C7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Если по результатам спец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01571D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Pr="0001571D">
        <w:rPr>
          <w:rFonts w:ascii="Times New Roman" w:hAnsi="Times New Roman" w:cs="Times New Roman"/>
          <w:sz w:val="28"/>
          <w:szCs w:val="28"/>
        </w:rPr>
        <w:t xml:space="preserve"> работу сотрудников признают опасной (4-й класс), то работодателю необходимо приостановить ее выполнение. Затем основания отнесения к опасному классу нужно устранить по разработанному плану мероприятий. </w:t>
      </w:r>
    </w:p>
    <w:p w14:paraId="2F96A2A9" w14:textId="77777777" w:rsidR="00C73148" w:rsidRPr="0001571D" w:rsidRDefault="00C73148" w:rsidP="00C7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 xml:space="preserve">Возобновить работы можно только после получения результатов повторной </w:t>
      </w:r>
      <w:proofErr w:type="spellStart"/>
      <w:r w:rsidRPr="0001571D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01571D">
        <w:rPr>
          <w:rFonts w:ascii="Times New Roman" w:hAnsi="Times New Roman" w:cs="Times New Roman"/>
          <w:sz w:val="28"/>
          <w:szCs w:val="28"/>
        </w:rPr>
        <w:t>, которая подтвердит снижение уровня опасности. До снижения с опасного класса условий труда у работодателя есть два варианта действий - предоставить сотрудникам другую работу или сохранить на время простоя должности и среднюю зарплату (ст. 216.1 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01571D">
        <w:rPr>
          <w:rFonts w:ascii="Times New Roman" w:hAnsi="Times New Roman" w:cs="Times New Roman"/>
          <w:sz w:val="28"/>
          <w:szCs w:val="28"/>
        </w:rPr>
        <w:t xml:space="preserve">РФ). </w:t>
      </w:r>
    </w:p>
    <w:p w14:paraId="40EB0D27" w14:textId="77777777" w:rsidR="00C73148" w:rsidRPr="0001571D" w:rsidRDefault="00C73148" w:rsidP="00C7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 xml:space="preserve">Однако данный запрет не действует, например, в отношении работ по устранению последствий чрезвычайных ситуаций, а также на отдельные виды работ, перечень которых утверждает Правительство РФ. </w:t>
      </w:r>
    </w:p>
    <w:p w14:paraId="14647041" w14:textId="77777777" w:rsidR="00C73148" w:rsidRPr="00C73148" w:rsidRDefault="00C73148">
      <w:pPr>
        <w:rPr>
          <w:rFonts w:ascii="Times New Roman" w:hAnsi="Times New Roman" w:cs="Times New Roman"/>
          <w:sz w:val="28"/>
          <w:szCs w:val="28"/>
        </w:rPr>
      </w:pPr>
    </w:p>
    <w:p w14:paraId="6C333458" w14:textId="77777777" w:rsidR="00C73148" w:rsidRPr="00C73148" w:rsidRDefault="00C73148">
      <w:pPr>
        <w:rPr>
          <w:rFonts w:ascii="Times New Roman" w:hAnsi="Times New Roman" w:cs="Times New Roman"/>
          <w:sz w:val="28"/>
          <w:szCs w:val="28"/>
        </w:rPr>
      </w:pPr>
      <w:r w:rsidRPr="00C73148">
        <w:rPr>
          <w:rFonts w:ascii="Times New Roman" w:hAnsi="Times New Roman" w:cs="Times New Roman"/>
          <w:sz w:val="28"/>
          <w:szCs w:val="28"/>
        </w:rPr>
        <w:t xml:space="preserve">Ст. помощник прокурора </w:t>
      </w:r>
      <w:r w:rsidR="00C20F41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C73148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C20F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148">
        <w:rPr>
          <w:rFonts w:ascii="Times New Roman" w:hAnsi="Times New Roman" w:cs="Times New Roman"/>
          <w:sz w:val="28"/>
          <w:szCs w:val="28"/>
        </w:rPr>
        <w:t xml:space="preserve">          Минакова И.В.</w:t>
      </w:r>
    </w:p>
    <w:sectPr w:rsidR="00C73148" w:rsidRPr="00C7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48"/>
    <w:rsid w:val="00242E22"/>
    <w:rsid w:val="00A2558D"/>
    <w:rsid w:val="00C20F41"/>
    <w:rsid w:val="00C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0E8"/>
  <w15:chartTrackingRefBased/>
  <w15:docId w15:val="{6420E207-4CC8-4678-B869-28C28BA3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2023-09-20T05:44:00Z</dcterms:created>
  <dcterms:modified xsi:type="dcterms:W3CDTF">2023-09-20T05:44:00Z</dcterms:modified>
</cp:coreProperties>
</file>