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381" w:rsidRPr="004F6A6E" w:rsidRDefault="00934381" w:rsidP="00747FE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A6E">
        <w:rPr>
          <w:rFonts w:ascii="Times New Roman" w:hAnsi="Times New Roman" w:cs="Times New Roman"/>
          <w:b/>
          <w:bCs/>
          <w:sz w:val="28"/>
          <w:szCs w:val="28"/>
        </w:rPr>
        <w:t>Законом предусмотрена ответственность за клевету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Федеральным законом от 30.12.2020 № 513-ФЗ "О внесении изменений в Кодекс Российской Федерации об административных правонарушениях" введена в действие статья 5.61.1 КоАП РФ, которая устанавливает административную ответственность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Санкция данной статьи предусматривает наложение административного штрафа на юридических лиц в размере от пятисот тысяч до трех миллионов рублей.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Следует отметить, что субъектом указанного административного правонарушения является юридическое лицо.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Дела об административных правонарушениях, предусмотренных статьей 5.61.1 КоАП РФ, возбуждаются только прокурором. В связи с чем, в случае нарушения прав необходимо обратиться с заявлением в органы прокуратуры. При этом следует учитывать, что срок давности привлечения к административной ответственности составляет 3 месяца.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Ответственность за клевету физических лиц по-прежнему предусмотрена ст. 128.1 Уголовного кодекса.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Напоминаем, что с 10 января 2021 г. </w:t>
      </w:r>
      <w:r w:rsidRPr="004F6A6E">
        <w:rPr>
          <w:rFonts w:ascii="Times New Roman" w:hAnsi="Times New Roman" w:cs="Times New Roman"/>
          <w:b/>
          <w:bCs/>
          <w:sz w:val="28"/>
          <w:szCs w:val="28"/>
        </w:rPr>
        <w:t>ужесточена ответственность за клевету, высказанную в публичном пространстве в соответствии с Федеральным законом от 30.12.2020 № 538-ФЗ "О внесении изменения в статью 128.1 Уголовного кодекса Российской Федерации".</w:t>
      </w: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 Предусмотрены квалифицирующие признаки клеветы – клевета, совершенная публично с использованием Интернета, а также клевета в отношении нескольких лиц, в том числе индивидуально неопределенных. Также дополнена санкция указанной статьи.</w:t>
      </w:r>
    </w:p>
    <w:p w:rsidR="004F6A6E" w:rsidRPr="004F6A6E" w:rsidRDefault="004F6A6E" w:rsidP="004F6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6A6E" w:rsidRPr="004F6A6E" w:rsidRDefault="004F6A6E" w:rsidP="004F6A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6A6E">
        <w:rPr>
          <w:rFonts w:ascii="Times New Roman" w:hAnsi="Times New Roman" w:cs="Times New Roman"/>
          <w:sz w:val="28"/>
          <w:szCs w:val="28"/>
        </w:rPr>
        <w:t>Помощник прокурора</w:t>
      </w:r>
      <w:r w:rsidR="00747FE7"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  <w:r w:rsidRPr="004F6A6E">
        <w:rPr>
          <w:rFonts w:ascii="Times New Roman" w:hAnsi="Times New Roman" w:cs="Times New Roman"/>
          <w:sz w:val="28"/>
          <w:szCs w:val="28"/>
        </w:rPr>
        <w:t xml:space="preserve">     </w:t>
      </w:r>
      <w:r w:rsidR="00747FE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bookmarkStart w:id="0" w:name="_GoBack"/>
      <w:bookmarkEnd w:id="0"/>
      <w:r w:rsidRPr="004F6A6E">
        <w:rPr>
          <w:rFonts w:ascii="Times New Roman" w:hAnsi="Times New Roman" w:cs="Times New Roman"/>
          <w:sz w:val="28"/>
          <w:szCs w:val="28"/>
        </w:rPr>
        <w:t xml:space="preserve">       В.В. </w:t>
      </w:r>
      <w:proofErr w:type="spellStart"/>
      <w:r w:rsidRPr="004F6A6E">
        <w:rPr>
          <w:rFonts w:ascii="Times New Roman" w:hAnsi="Times New Roman" w:cs="Times New Roman"/>
          <w:sz w:val="28"/>
          <w:szCs w:val="28"/>
        </w:rPr>
        <w:t>Бажева</w:t>
      </w:r>
      <w:proofErr w:type="spellEnd"/>
    </w:p>
    <w:p w:rsidR="004F6A6E" w:rsidRPr="004F6A6E" w:rsidRDefault="004F6A6E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381" w:rsidRPr="004F6A6E" w:rsidRDefault="00934381" w:rsidP="004F6A6E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34381" w:rsidRPr="004F6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D1"/>
    <w:rsid w:val="002D3BD1"/>
    <w:rsid w:val="004F6A6E"/>
    <w:rsid w:val="00747FE7"/>
    <w:rsid w:val="008E6C5F"/>
    <w:rsid w:val="0093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FD45"/>
  <w15:chartTrackingRefBased/>
  <w15:docId w15:val="{714C7002-50AA-4C36-B398-0839832DB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98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43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533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18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14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8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65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8545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995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9497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21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1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6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9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44126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40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691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8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2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8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3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1429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68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18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20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Рязанцева Валерия Николаевна</cp:lastModifiedBy>
  <cp:revision>2</cp:revision>
  <dcterms:created xsi:type="dcterms:W3CDTF">2023-01-27T12:55:00Z</dcterms:created>
  <dcterms:modified xsi:type="dcterms:W3CDTF">2023-01-27T12:55:00Z</dcterms:modified>
</cp:coreProperties>
</file>