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A6E">
        <w:rPr>
          <w:rFonts w:ascii="Times New Roman" w:hAnsi="Times New Roman" w:cs="Times New Roman"/>
          <w:b/>
          <w:bCs/>
          <w:sz w:val="28"/>
          <w:szCs w:val="28"/>
        </w:rPr>
        <w:t>С 1 января 2023 года будет действовать новый порядок назначения и выплаты пенсий подозреваемым (обвиняемым), содержащимся в СИЗО</w:t>
      </w:r>
    </w:p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(далее- Минтруд РФ) от 01.10.2022 №611Н внесены изменения в приказы Минтруда РФ по вопросам установления и выплаты пенсии.</w:t>
      </w:r>
    </w:p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Принятыми поправками установлен порядок назначения и выплаты пенсий лицам, подозреваемым или обвиняемым в совершении преступлений, содержащимся под стражей, а также отбывающим наказание в виде лишения свободы.</w:t>
      </w:r>
    </w:p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Подозреваемым (обвиняемым) в совершении преступлений, содержащимся под стражей для назначения и получения пенсии следует обращаться по указанным вопросам в территориальный орган Фонда пенсионного и социального страхования Российской Федерации (далее – территориальный органа ФПСС) по месту нахождения учреждения, в котором они содержатся под стражей, через администрацию этого учреждения.</w:t>
      </w:r>
    </w:p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Администрация следственного изолятора передает необходимые документы в Территориальный орган ФПСС не позднее 5 рабочих дней с даты поступления заявления лица, содержащегося под стражей. Для доставки пенсии могут применяться почтовые переводы или банковский счет. Также ее можно получать через администрацию СИЗО.</w:t>
      </w:r>
    </w:p>
    <w:p w:rsidR="00450567" w:rsidRPr="004F6A6E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Аналогичный порядок предусмотрен для лиц, находящихся в местах лишения свободы.</w:t>
      </w:r>
    </w:p>
    <w:p w:rsidR="00450567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Приказ вступает в силу с 1 января 2023 г.</w:t>
      </w:r>
    </w:p>
    <w:p w:rsidR="00450567" w:rsidRDefault="00450567" w:rsidP="004505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567" w:rsidRPr="004F6A6E" w:rsidRDefault="00B46970" w:rsidP="00450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</w:t>
      </w:r>
      <w:r w:rsidR="004505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450567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="00450567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243F91" w:rsidRDefault="00243F91"/>
    <w:sectPr w:rsidR="002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67"/>
    <w:rsid w:val="00243F91"/>
    <w:rsid w:val="00450567"/>
    <w:rsid w:val="00B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04E6"/>
  <w15:chartTrackingRefBased/>
  <w15:docId w15:val="{2D154105-B770-4ABF-B799-B7A4E606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2023-01-27T12:50:00Z</dcterms:created>
  <dcterms:modified xsi:type="dcterms:W3CDTF">2023-01-27T13:11:00Z</dcterms:modified>
</cp:coreProperties>
</file>