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8A" w:rsidRDefault="00C0548A" w:rsidP="00C05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Ответственность за нарушение законодательства об охоте</w:t>
      </w:r>
    </w:p>
    <w:p w:rsidR="00C0548A" w:rsidRDefault="00C0548A" w:rsidP="00C05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</w:p>
    <w:p w:rsidR="00C0548A" w:rsidRDefault="00C0548A" w:rsidP="00C05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30"/>
          <w:szCs w:val="30"/>
        </w:rPr>
        <w:t>На основании п. 5 ст. 1 Федерального закона от 24.07.2009 № 209-ФЗ «Об охоте и о сохранении охотничьих ресурсов и о внесении изменений в отдельные законодательные акты Российской Федерации» под охотой понимается поиск, выслеживание, преследование охотничьих ресурсов, их добыча, первичная переработка и транспортировка.</w:t>
      </w:r>
    </w:p>
    <w:p w:rsidR="00C0548A" w:rsidRDefault="00C0548A" w:rsidP="00C05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30"/>
          <w:szCs w:val="30"/>
        </w:rPr>
        <w:t>Незаконной является охота с нарушением требований законодательства об охоте, в том числе охота без соответствующего разрешения на добычу охотничьих ресурсов, вне сроков осуществления охоты, добыча млекопитающих и птиц, занесенных в Красную книгу Российской Федерации и (или) в Красные книги субъектов Российской Федерации и пр.</w:t>
      </w:r>
    </w:p>
    <w:p w:rsidR="00C0548A" w:rsidRDefault="00C0548A" w:rsidP="00C0548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Ответственность установлена ст. 258 УК РФ (незаконная охота).  Наказание за незаконную охоту, совершенную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установлено вплоть до лишения свободы на срок до пяти лет.</w:t>
      </w:r>
    </w:p>
    <w:p w:rsidR="00777D15" w:rsidRDefault="00777D15"/>
    <w:p w:rsidR="0055399E" w:rsidRDefault="0055399E">
      <w:r w:rsidRPr="0055399E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5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28"/>
    <w:rsid w:val="004A7528"/>
    <w:rsid w:val="0055399E"/>
    <w:rsid w:val="00777D15"/>
    <w:rsid w:val="00C0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84F8"/>
  <w15:chartTrackingRefBased/>
  <w15:docId w15:val="{F478B627-9D9D-4FA1-9379-767B1E25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2021-05-16T14:37:00Z</dcterms:created>
  <dcterms:modified xsi:type="dcterms:W3CDTF">2021-06-27T20:31:00Z</dcterms:modified>
</cp:coreProperties>
</file>