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B36256" w:rsidTr="00B362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6256" w:rsidRDefault="00B3625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36256" w:rsidRDefault="00B36256" w:rsidP="00B362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Прокуратура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Конфликт интересов на государственной гражданской (муниципальной) службе – что это?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Курского района Авдеева Д.С.: Конфликт интересов -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Обязанность принимать меры по предотвращению и урегулированию конфликта интересов возлагается, в частности, на лиц, замещающих государственные должности субъектов Российской Федерации, муниципальные должности, а также на государственных и муниципальных служащих.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предупреждения либо урегулирования конфликта интересов указанные лица обязаны: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принимать меры по недопущению любой возможности возникновения конфликта интересов.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сообщить представителю нанимателя о возникшем конфликте интересов или о возможности его возникновения, при необходимости осуществить самоотвод;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отказаться от выгоды, ставшей причиной возникновения конфликта интересов;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передать принадлежащие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Непринятие мер по предотвращению или урегулированию конфликта интересов является правонарушением, влекущим увольнение (освобождение от должности).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Может ли юридическое лицо быть освобождено от ответственности за совершение коррупционного правонарушения?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Разъясняет старший помощник прокурора Курского района Ховалкин Е.С.: с 14.08.2018 вступил в силу Федеральный закон от 03.08.2018 № 298-ФЗ «О внесении изменений в Кодекс Российской Федерации об административных правонарушениях».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Статья 19.28 Кодекса Российской Федерации об административных правонарушениях дополнена примечанием, в соответствии с которым юридическое лицо освобождается от административной ответственности за незаконное вознаграждение от имени юридического лица,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представители юридических лиц не должны бояться сообщать о совершении правонарушения, поскольку информирование правоохранительных органов о фактах преступной деятельности должностных лиц не повлечет административную ответственность хозяйствующих субъектов в виде штрафа. Своевременное сообщение о подобных фактах будет способствовать пресечению противоправной деятельности должностных лиц.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Как отличить взятку от подарка? Какая ответственность предусмотрена в Российской Федерации за дачу и получение взятки? Может ли лицо, давшее взятку либо совершившее посредничество во взяточничестве,  быть освобождено от уголовной ответственности?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прокурор Курского района Колоусов А.М.: Все зависит от того,  с какой целью передается имущество (предоставляются работы, оказываются услуги) должностному лицу. Если это делается за совершение действий (бездействие) в пользу дающего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также за общее покровительство или попустительство по службе -  это взятка. При этом для наличия состава престу</w:t>
      </w:r>
      <w:r>
        <w:rPr>
          <w:rFonts w:ascii="Tahoma" w:hAnsi="Tahoma" w:cs="Tahoma"/>
          <w:color w:val="000000"/>
          <w:sz w:val="18"/>
          <w:szCs w:val="18"/>
        </w:rPr>
        <w:softHyphen/>
        <w:t>пления не имеет значения размер взятки (она может быть как в небольшом размере, так и в особо крупном)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имущество передается не в связи с указанны</w:t>
      </w:r>
      <w:r>
        <w:rPr>
          <w:rFonts w:ascii="Tahoma" w:hAnsi="Tahoma" w:cs="Tahoma"/>
          <w:color w:val="000000"/>
          <w:sz w:val="18"/>
          <w:szCs w:val="18"/>
        </w:rPr>
        <w:softHyphen/>
        <w:t>ми целями, а действительно как дар или пожертвова</w:t>
      </w:r>
      <w:r>
        <w:rPr>
          <w:rFonts w:ascii="Tahoma" w:hAnsi="Tahoma" w:cs="Tahoma"/>
          <w:color w:val="000000"/>
          <w:sz w:val="18"/>
          <w:szCs w:val="18"/>
        </w:rPr>
        <w:softHyphen/>
        <w:t>ние, то состав преступления в действиях дающего не усматривается.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НАКАЗАНИЕ ЗА ПОЛУЧЕНИЕ ВЗЯТКИ (ст. 290 УК РФ): </w:t>
      </w:r>
      <w:r>
        <w:rPr>
          <w:rFonts w:ascii="Tahoma" w:hAnsi="Tahoma" w:cs="Tahoma"/>
          <w:color w:val="000000"/>
          <w:sz w:val="18"/>
          <w:szCs w:val="18"/>
        </w:rPr>
        <w:t>Штраф до 5 миллионов рублей, или в размере за</w:t>
      </w:r>
      <w:r>
        <w:rPr>
          <w:rFonts w:ascii="Tahoma" w:hAnsi="Tahoma" w:cs="Tahoma"/>
          <w:color w:val="000000"/>
          <w:sz w:val="18"/>
          <w:szCs w:val="18"/>
        </w:rPr>
        <w:softHyphen/>
        <w:t>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</w:t>
      </w:r>
      <w:r>
        <w:rPr>
          <w:rFonts w:ascii="Tahoma" w:hAnsi="Tahoma" w:cs="Tahoma"/>
          <w:color w:val="000000"/>
          <w:sz w:val="18"/>
          <w:szCs w:val="18"/>
        </w:rPr>
        <w:softHyphen/>
        <w:t>ностью на срок до 15 лет; лишение свободы на срок до 15 лет со штра</w:t>
      </w:r>
      <w:r>
        <w:rPr>
          <w:rFonts w:ascii="Tahoma" w:hAnsi="Tahoma" w:cs="Tahoma"/>
          <w:color w:val="000000"/>
          <w:sz w:val="18"/>
          <w:szCs w:val="18"/>
        </w:rPr>
        <w:softHyphen/>
        <w:t>фом в размере до семидесятикратнои суммы взятки или без такового и с лишением права занимать опре</w:t>
      </w:r>
      <w:r>
        <w:rPr>
          <w:rFonts w:ascii="Tahoma" w:hAnsi="Tahoma" w:cs="Tahoma"/>
          <w:color w:val="000000"/>
          <w:sz w:val="18"/>
          <w:szCs w:val="18"/>
        </w:rPr>
        <w:softHyphen/>
        <w:t>деленные должности или заниматься определенной деятельностью на срок до 15 лет или без такового.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НАКАЗАНИЕ ЗА ДАЧУ ВЗЯТКИ (ст. 291 УК РФ):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штраф до 4 миллионов рублей или в размере за</w:t>
      </w:r>
      <w:r>
        <w:rPr>
          <w:rFonts w:ascii="Tahoma" w:hAnsi="Tahoma" w:cs="Tahoma"/>
          <w:color w:val="000000"/>
          <w:sz w:val="18"/>
          <w:szCs w:val="18"/>
        </w:rPr>
        <w:softHyphen/>
        <w:t>работной платы или иного дохода осужденного за период до 4 лет ил и в размере до девяностократной суммы взятки с лишением права занимать опреде</w:t>
      </w:r>
      <w:r>
        <w:rPr>
          <w:rFonts w:ascii="Tahoma" w:hAnsi="Tahoma" w:cs="Tahoma"/>
          <w:color w:val="000000"/>
          <w:sz w:val="18"/>
          <w:szCs w:val="18"/>
        </w:rPr>
        <w:softHyphen/>
        <w:t>ленные должности или заниматься определенной деятельностью на срок до 10 лет или без такового; лишение свободы на срок до 15 лет со штра</w:t>
      </w:r>
      <w:r>
        <w:rPr>
          <w:rFonts w:ascii="Tahoma" w:hAnsi="Tahoma" w:cs="Tahoma"/>
          <w:color w:val="000000"/>
          <w:sz w:val="18"/>
          <w:szCs w:val="18"/>
        </w:rPr>
        <w:softHyphen/>
        <w:t>фом в размере до семидесятикратной суммы взятки или без такового и с лишением права занимать опре</w:t>
      </w:r>
      <w:r>
        <w:rPr>
          <w:rFonts w:ascii="Tahoma" w:hAnsi="Tahoma" w:cs="Tahoma"/>
          <w:color w:val="000000"/>
          <w:sz w:val="18"/>
          <w:szCs w:val="18"/>
        </w:rPr>
        <w:softHyphen/>
        <w:t>деленные должности или заниматься определенной деятельностью на срок до 10 лет или без такового.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 давшее взятку либо совершившее посредничество во взяточничестве, освобо</w:t>
      </w:r>
      <w:r>
        <w:rPr>
          <w:rFonts w:ascii="Tahoma" w:hAnsi="Tahoma" w:cs="Tahoma"/>
          <w:color w:val="000000"/>
          <w:sz w:val="18"/>
          <w:szCs w:val="18"/>
        </w:rPr>
        <w:softHyphen/>
        <w:t>ждается от уголовной ответственности, если оно активно способствовало раскрытию, расследованию и (или) пресечению престу</w:t>
      </w:r>
      <w:r>
        <w:rPr>
          <w:rFonts w:ascii="Tahoma" w:hAnsi="Tahoma" w:cs="Tahoma"/>
          <w:color w:val="000000"/>
          <w:sz w:val="18"/>
          <w:szCs w:val="18"/>
        </w:rPr>
        <w:softHyphen/>
        <w:t>пления либо в отношении его имело место вымогательство взятки со стороны долж</w:t>
      </w:r>
      <w:r>
        <w:rPr>
          <w:rFonts w:ascii="Tahoma" w:hAnsi="Tahoma" w:cs="Tahoma"/>
          <w:color w:val="000000"/>
          <w:sz w:val="18"/>
          <w:szCs w:val="18"/>
        </w:rPr>
        <w:softHyphen/>
        <w:t>ностного лица либо лицо после соверше</w:t>
      </w:r>
      <w:r>
        <w:rPr>
          <w:rFonts w:ascii="Tahoma" w:hAnsi="Tahoma" w:cs="Tahoma"/>
          <w:color w:val="000000"/>
          <w:sz w:val="18"/>
          <w:szCs w:val="18"/>
        </w:rPr>
        <w:softHyphen/>
        <w:t>ния преступления добровольно сообщило в орган, имеющий право возбудить уголовное дело поданному факту.</w:t>
      </w:r>
    </w:p>
    <w:p w:rsidR="00B36256" w:rsidRDefault="00B36256" w:rsidP="00B3625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36256" w:rsidRDefault="00BC59B0" w:rsidP="00B36256"/>
    <w:sectPr w:rsidR="00BC59B0" w:rsidRPr="00B3625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5D" w:rsidRDefault="00EE635D" w:rsidP="00C0089A">
      <w:pPr>
        <w:pStyle w:val="ConsPlusNormal"/>
      </w:pPr>
      <w:r>
        <w:separator/>
      </w:r>
    </w:p>
  </w:endnote>
  <w:endnote w:type="continuationSeparator" w:id="0">
    <w:p w:rsidR="00EE635D" w:rsidRDefault="00EE635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5D" w:rsidRDefault="00EE635D" w:rsidP="00C0089A">
      <w:pPr>
        <w:pStyle w:val="ConsPlusNormal"/>
      </w:pPr>
      <w:r>
        <w:separator/>
      </w:r>
    </w:p>
  </w:footnote>
  <w:footnote w:type="continuationSeparator" w:id="0">
    <w:p w:rsidR="00EE635D" w:rsidRDefault="00EE635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6256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635D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10218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407</cp:revision>
  <cp:lastPrinted>2020-11-23T12:25:00Z</cp:lastPrinted>
  <dcterms:created xsi:type="dcterms:W3CDTF">2021-02-20T08:58:00Z</dcterms:created>
  <dcterms:modified xsi:type="dcterms:W3CDTF">2025-01-26T15:10:00Z</dcterms:modified>
</cp:coreProperties>
</file>